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D5" w:rsidRPr="00D25831" w:rsidRDefault="00280C26" w:rsidP="00D25831">
      <w:pPr>
        <w:jc w:val="center"/>
        <w:rPr>
          <w:b/>
        </w:rPr>
      </w:pPr>
      <w:r w:rsidRPr="00D25831">
        <w:rPr>
          <w:b/>
        </w:rPr>
        <w:t>Об учебных предметах, курсах, дисциплинах (модулях</w:t>
      </w:r>
      <w:r w:rsidR="009842FF" w:rsidRPr="00D25831">
        <w:rPr>
          <w:b/>
        </w:rPr>
        <w:t>), предусмотренных соответствующей образовательной программой.</w:t>
      </w:r>
    </w:p>
    <w:p w:rsidR="009842FF" w:rsidRDefault="009842FF"/>
    <w:p w:rsidR="009842FF" w:rsidRDefault="009842FF">
      <w:r>
        <w:t xml:space="preserve">В </w:t>
      </w:r>
      <w:r w:rsidR="005F6DC9">
        <w:t>ГАОУ СОШ 577</w:t>
      </w:r>
      <w:r>
        <w:t xml:space="preserve"> осуществляется преподавание следующий образовательных предметов, курсов, дисциплин (модулей), </w:t>
      </w:r>
      <w:proofErr w:type="gramStart"/>
      <w:r>
        <w:t>предусмотренных  соответствующей</w:t>
      </w:r>
      <w:proofErr w:type="gramEnd"/>
      <w:r>
        <w:t xml:space="preserve"> образовательной программой:</w:t>
      </w:r>
    </w:p>
    <w:p w:rsidR="00D25831" w:rsidRPr="009E44F9" w:rsidRDefault="00112872" w:rsidP="009E44F9">
      <w:pPr>
        <w:jc w:val="center"/>
        <w:rPr>
          <w:b/>
        </w:rPr>
      </w:pPr>
      <w:r w:rsidRPr="009E44F9">
        <w:rPr>
          <w:b/>
        </w:rPr>
        <w:t>Начальная школа(1,4 класс):</w:t>
      </w:r>
    </w:p>
    <w:p w:rsidR="00112872" w:rsidRDefault="00112872">
      <w:r w:rsidRPr="009E44F9">
        <w:rPr>
          <w:b/>
        </w:rPr>
        <w:t>Уровень образования:</w:t>
      </w:r>
      <w:r w:rsidR="009E44F9">
        <w:t xml:space="preserve"> начальное общее </w:t>
      </w:r>
      <w:proofErr w:type="gramStart"/>
      <w:r w:rsidR="009E44F9">
        <w:t>образование(</w:t>
      </w:r>
      <w:proofErr w:type="gramEnd"/>
      <w:r w:rsidR="009E44F9">
        <w:t>ФГОС НОО).</w:t>
      </w:r>
    </w:p>
    <w:p w:rsidR="00112872" w:rsidRDefault="00112872">
      <w:r w:rsidRPr="009E44F9">
        <w:rPr>
          <w:b/>
        </w:rPr>
        <w:t>Направленность образовательной программы:</w:t>
      </w:r>
      <w:r>
        <w:t xml:space="preserve">  общеобразовательные программы.</w:t>
      </w:r>
    </w:p>
    <w:p w:rsidR="00112872" w:rsidRPr="009E44F9" w:rsidRDefault="00112872">
      <w:pPr>
        <w:rPr>
          <w:b/>
        </w:rPr>
      </w:pPr>
      <w:r w:rsidRPr="009E44F9">
        <w:rPr>
          <w:b/>
        </w:rPr>
        <w:t>Форма обучения: очная.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713"/>
        <w:gridCol w:w="4361"/>
        <w:gridCol w:w="4271"/>
      </w:tblGrid>
      <w:tr w:rsidR="008908A4" w:rsidRPr="008908A4" w:rsidTr="008908A4">
        <w:trPr>
          <w:trHeight w:val="27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6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7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</w:tr>
      <w:tr w:rsidR="008908A4" w:rsidRPr="008908A4" w:rsidTr="008908A4">
        <w:trPr>
          <w:trHeight w:val="276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культура: шахматы</w:t>
            </w:r>
          </w:p>
        </w:tc>
      </w:tr>
      <w:tr w:rsidR="008908A4" w:rsidRPr="008908A4" w:rsidTr="008908A4">
        <w:trPr>
          <w:trHeight w:val="26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</w:tbl>
    <w:p w:rsidR="00112872" w:rsidRDefault="00112872" w:rsidP="00D25831"/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840"/>
        <w:gridCol w:w="3380"/>
        <w:gridCol w:w="5060"/>
      </w:tblGrid>
      <w:tr w:rsidR="008908A4" w:rsidRPr="008908A4" w:rsidTr="008908A4">
        <w:trPr>
          <w:trHeight w:val="2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</w:tr>
      <w:tr w:rsidR="008908A4" w:rsidRPr="008908A4" w:rsidTr="008908A4">
        <w:trPr>
          <w:trHeight w:val="264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Предметы внеурочной деятельности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 о важном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любим английский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Путешествие в страну этикета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грамотность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Знай и люби свой город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Пешком по Санкт- Петербургу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Бальные танцы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Шахматы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Творческая мастерская</w:t>
            </w:r>
          </w:p>
        </w:tc>
      </w:tr>
    </w:tbl>
    <w:p w:rsidR="008908A4" w:rsidRDefault="008908A4" w:rsidP="00D25831"/>
    <w:p w:rsidR="00D25831" w:rsidRDefault="00D25831" w:rsidP="00D25831"/>
    <w:p w:rsidR="00D25831" w:rsidRDefault="00D25831" w:rsidP="00D25831"/>
    <w:p w:rsidR="008908A4" w:rsidRDefault="008908A4" w:rsidP="00D25831"/>
    <w:p w:rsidR="00D25831" w:rsidRDefault="00D25831"/>
    <w:p w:rsidR="00D25831" w:rsidRPr="009E44F9" w:rsidRDefault="00D25831" w:rsidP="009E44F9">
      <w:pPr>
        <w:jc w:val="center"/>
        <w:rPr>
          <w:b/>
        </w:rPr>
      </w:pPr>
      <w:r w:rsidRPr="009E44F9">
        <w:rPr>
          <w:b/>
        </w:rPr>
        <w:lastRenderedPageBreak/>
        <w:t>5</w:t>
      </w:r>
      <w:r w:rsidR="008908A4">
        <w:rPr>
          <w:b/>
        </w:rPr>
        <w:t>-9</w:t>
      </w:r>
      <w:r w:rsidRPr="009E44F9">
        <w:rPr>
          <w:b/>
        </w:rPr>
        <w:t xml:space="preserve"> классы</w:t>
      </w:r>
      <w:r w:rsidR="00112872" w:rsidRPr="009E44F9">
        <w:rPr>
          <w:b/>
        </w:rPr>
        <w:t>:</w:t>
      </w:r>
    </w:p>
    <w:p w:rsidR="00112872" w:rsidRDefault="00112872" w:rsidP="00112872">
      <w:r w:rsidRPr="009E44F9">
        <w:rPr>
          <w:b/>
        </w:rPr>
        <w:t>Уровень образования:</w:t>
      </w:r>
      <w:r>
        <w:t xml:space="preserve"> основное</w:t>
      </w:r>
      <w:r w:rsidR="009E44F9">
        <w:t xml:space="preserve"> общее образование (ФГОС ООО).</w:t>
      </w:r>
    </w:p>
    <w:p w:rsidR="00112872" w:rsidRDefault="00112872" w:rsidP="00112872">
      <w:r w:rsidRPr="009E44F9">
        <w:rPr>
          <w:b/>
        </w:rPr>
        <w:t>Направленность образовательной программы:</w:t>
      </w:r>
      <w:r>
        <w:t xml:space="preserve">  общеобразовательные программы.</w:t>
      </w:r>
    </w:p>
    <w:p w:rsidR="00112872" w:rsidRPr="009E44F9" w:rsidRDefault="00112872" w:rsidP="00112872">
      <w:pPr>
        <w:rPr>
          <w:b/>
        </w:rPr>
      </w:pPr>
      <w:r w:rsidRPr="009E44F9">
        <w:rPr>
          <w:b/>
        </w:rPr>
        <w:t>Форма обучения: очная.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679"/>
        <w:gridCol w:w="4333"/>
        <w:gridCol w:w="4333"/>
      </w:tblGrid>
      <w:tr w:rsidR="008908A4" w:rsidRPr="008908A4" w:rsidTr="008908A4">
        <w:trPr>
          <w:trHeight w:val="26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3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</w:t>
            </w:r>
          </w:p>
        </w:tc>
      </w:tr>
      <w:tr w:rsidR="008908A4" w:rsidRPr="008908A4" w:rsidTr="008908A4">
        <w:trPr>
          <w:trHeight w:val="26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</w:tr>
    </w:tbl>
    <w:p w:rsidR="009842FF" w:rsidRDefault="009842FF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760"/>
        <w:gridCol w:w="3050"/>
        <w:gridCol w:w="5535"/>
      </w:tblGrid>
      <w:tr w:rsidR="008908A4" w:rsidRPr="008908A4" w:rsidTr="008908A4">
        <w:trPr>
          <w:trHeight w:val="26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53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Предметы внеурочной деятельности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Спектакли на английском языке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Гид-переводчик (профориентация)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нестандартных задач по математике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грамотность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- мои горизонты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 Петербург-хранитель духовных традиций народов России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безопасности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 о важном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Занимательный английский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Футбол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Театральная студия</w:t>
            </w:r>
          </w:p>
        </w:tc>
      </w:tr>
      <w:tr w:rsidR="008908A4" w:rsidRPr="008908A4" w:rsidTr="008908A4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 декламация</w:t>
            </w:r>
          </w:p>
        </w:tc>
      </w:tr>
    </w:tbl>
    <w:p w:rsidR="00D25831" w:rsidRDefault="00D25831"/>
    <w:p w:rsidR="00D25831" w:rsidRPr="009E44F9" w:rsidRDefault="008908A4" w:rsidP="009E44F9">
      <w:pPr>
        <w:jc w:val="center"/>
        <w:rPr>
          <w:b/>
        </w:rPr>
      </w:pPr>
      <w:r>
        <w:rPr>
          <w:b/>
        </w:rPr>
        <w:lastRenderedPageBreak/>
        <w:t>10</w:t>
      </w:r>
      <w:r w:rsidR="00D25831" w:rsidRPr="009E44F9">
        <w:rPr>
          <w:b/>
        </w:rPr>
        <w:t xml:space="preserve"> – </w:t>
      </w:r>
      <w:r>
        <w:rPr>
          <w:b/>
        </w:rPr>
        <w:t>11</w:t>
      </w:r>
      <w:r w:rsidR="00D25831" w:rsidRPr="009E44F9">
        <w:rPr>
          <w:b/>
        </w:rPr>
        <w:t xml:space="preserve"> классы:</w:t>
      </w:r>
    </w:p>
    <w:p w:rsidR="00112872" w:rsidRDefault="00112872" w:rsidP="00112872">
      <w:r w:rsidRPr="009E44F9">
        <w:rPr>
          <w:b/>
        </w:rPr>
        <w:t>Уровень образования:</w:t>
      </w:r>
      <w:r w:rsidR="009E44F9">
        <w:t xml:space="preserve"> </w:t>
      </w:r>
      <w:r w:rsidR="008908A4">
        <w:t>среднее</w:t>
      </w:r>
      <w:r>
        <w:t xml:space="preserve"> общее образование.</w:t>
      </w:r>
    </w:p>
    <w:p w:rsidR="00112872" w:rsidRDefault="00112872" w:rsidP="00112872">
      <w:r w:rsidRPr="009E44F9">
        <w:rPr>
          <w:b/>
        </w:rPr>
        <w:t xml:space="preserve">Направленность образовательной программы:  </w:t>
      </w:r>
      <w:r>
        <w:t>общеобразовательные программы.</w:t>
      </w:r>
    </w:p>
    <w:p w:rsidR="00112872" w:rsidRDefault="00112872" w:rsidP="00112872">
      <w:r w:rsidRPr="009E44F9">
        <w:rPr>
          <w:b/>
        </w:rPr>
        <w:t>Форма обучения:</w:t>
      </w:r>
      <w:r>
        <w:t xml:space="preserve"> очная.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784"/>
        <w:gridCol w:w="3545"/>
        <w:gridCol w:w="5016"/>
      </w:tblGrid>
      <w:tr w:rsidR="008908A4" w:rsidRPr="008908A4" w:rsidTr="008908A4">
        <w:trPr>
          <w:trHeight w:val="26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0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 алгебра и начала математического анализа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 геометрия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 Вероятность и статистика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Обязательная часть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 алгебра и начала математического анализа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Математика: геометрия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компоненту Часть, формируемая участниками образовательных отношений</w:t>
            </w:r>
          </w:p>
        </w:tc>
      </w:tr>
      <w:tr w:rsidR="008908A4" w:rsidRPr="008908A4" w:rsidTr="008908A4">
        <w:trPr>
          <w:trHeight w:val="26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 по выбору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Электив</w:t>
            </w:r>
            <w:proofErr w:type="spellEnd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(предметы по выбору)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Комплексный анализ текста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Разговорный английский</w:t>
            </w:r>
          </w:p>
        </w:tc>
      </w:tr>
      <w:tr w:rsidR="008908A4" w:rsidRPr="008908A4" w:rsidTr="008908A4">
        <w:trPr>
          <w:trHeight w:val="264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Сложные вопросы геометрии</w:t>
            </w:r>
          </w:p>
        </w:tc>
      </w:tr>
    </w:tbl>
    <w:p w:rsidR="00112872" w:rsidRDefault="00112872"/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840"/>
        <w:gridCol w:w="3380"/>
        <w:gridCol w:w="5060"/>
      </w:tblGrid>
      <w:tr w:rsidR="008908A4" w:rsidRPr="008908A4" w:rsidTr="008908A4">
        <w:trPr>
          <w:trHeight w:val="2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</w:tr>
      <w:tr w:rsidR="008908A4" w:rsidRPr="008908A4" w:rsidTr="008908A4">
        <w:trPr>
          <w:trHeight w:val="264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Предметы внеурочной деятельности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Английская литература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Страноведение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Футбол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 декламация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 о важном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 - мои горизонты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грамотность</w:t>
            </w:r>
          </w:p>
        </w:tc>
      </w:tr>
      <w:tr w:rsidR="008908A4" w:rsidRPr="008908A4" w:rsidTr="008908A4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08A4" w:rsidRPr="008908A4" w:rsidRDefault="008908A4" w:rsidP="00890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Бизнес английский</w:t>
            </w:r>
          </w:p>
        </w:tc>
      </w:tr>
    </w:tbl>
    <w:p w:rsidR="008908A4" w:rsidRDefault="008908A4">
      <w:bookmarkStart w:id="0" w:name="_GoBack"/>
      <w:bookmarkEnd w:id="0"/>
    </w:p>
    <w:sectPr w:rsidR="008908A4" w:rsidSect="008908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26"/>
    <w:rsid w:val="000476F4"/>
    <w:rsid w:val="00112872"/>
    <w:rsid w:val="00162DFA"/>
    <w:rsid w:val="00280C26"/>
    <w:rsid w:val="005F6DC9"/>
    <w:rsid w:val="008908A4"/>
    <w:rsid w:val="009842FF"/>
    <w:rsid w:val="009E44F9"/>
    <w:rsid w:val="00C971D5"/>
    <w:rsid w:val="00D25831"/>
    <w:rsid w:val="00E3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6306"/>
  <w15:docId w15:val="{78762F1B-C3E0-422A-8E09-B136C61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Ольга Ю. Гордеева</cp:lastModifiedBy>
  <cp:revision>2</cp:revision>
  <dcterms:created xsi:type="dcterms:W3CDTF">2025-05-30T07:14:00Z</dcterms:created>
  <dcterms:modified xsi:type="dcterms:W3CDTF">2025-05-30T07:14:00Z</dcterms:modified>
</cp:coreProperties>
</file>